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Pr="00F358FF" w:rsidRDefault="008205E3" w:rsidP="008B76BC">
      <w:pPr>
        <w:pStyle w:val="Picture"/>
        <w:rPr>
          <w:sz w:val="14"/>
          <w:szCs w:val="14"/>
        </w:rPr>
      </w:pPr>
      <w:r>
        <w:rPr>
          <w:noProof/>
          <w:color w:val="002060"/>
          <w:sz w:val="40"/>
        </w:rPr>
        <w:drawing>
          <wp:inline distT="0" distB="0" distL="0" distR="0" wp14:anchorId="5E6BAA1D" wp14:editId="636A0502">
            <wp:extent cx="2257425" cy="457200"/>
            <wp:effectExtent l="0" t="0" r="9525" b="0"/>
            <wp:docPr id="1" name="Picture 1" descr="C:\Users\lsmith\Dropbox\2014-15 Curriculum Release\Templates\Logos\PLTW_Gatewa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Gateway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BC" w:rsidRDefault="008205E3" w:rsidP="008B76BC">
      <w:pPr>
        <w:rPr>
          <w:b/>
          <w:color w:val="002B52"/>
          <w:sz w:val="40"/>
          <w:szCs w:val="48"/>
        </w:rPr>
      </w:pPr>
      <w:r w:rsidRPr="008205E3">
        <w:rPr>
          <w:b/>
          <w:color w:val="002B52"/>
          <w:sz w:val="40"/>
          <w:szCs w:val="48"/>
        </w:rPr>
        <w:t>Estimating Flooring Materials</w:t>
      </w:r>
    </w:p>
    <w:p w:rsidR="008205E3" w:rsidRPr="008205E3" w:rsidRDefault="008205E3" w:rsidP="008B76BC">
      <w:pPr>
        <w:rPr>
          <w:sz w:val="28"/>
          <w:szCs w:val="16"/>
        </w:rPr>
      </w:pPr>
    </w:p>
    <w:p w:rsidR="008B76BC" w:rsidRPr="008205E3" w:rsidRDefault="008B76BC" w:rsidP="008B76BC">
      <w:pPr>
        <w:pStyle w:val="ActivitySection"/>
        <w:rPr>
          <w:sz w:val="28"/>
        </w:rPr>
      </w:pPr>
      <w:r w:rsidRPr="008205E3">
        <w:rPr>
          <w:sz w:val="28"/>
        </w:rPr>
        <w:t>Introduction</w:t>
      </w:r>
    </w:p>
    <w:p w:rsidR="00266BB8" w:rsidRDefault="00500AD9" w:rsidP="00266BB8">
      <w:pPr>
        <w:pStyle w:val="ActivityBody"/>
        <w:rPr>
          <w:noProof/>
        </w:rPr>
      </w:pPr>
      <w:r w:rsidRPr="00B90A69">
        <w:t>How do we</w:t>
      </w:r>
      <w:r w:rsidR="00AC04EE">
        <w:t xml:space="preserve"> use mathematic equations</w:t>
      </w:r>
      <w:r w:rsidR="00996EEB">
        <w:t>,</w:t>
      </w:r>
      <w:r w:rsidR="00AC04EE">
        <w:t xml:space="preserve"> like the </w:t>
      </w:r>
      <w:r w:rsidR="00996EEB">
        <w:t xml:space="preserve">formula </w:t>
      </w:r>
      <w:r w:rsidR="009E3164">
        <w:t>for</w:t>
      </w:r>
      <w:r w:rsidR="00AC04EE">
        <w:t xml:space="preserve"> </w:t>
      </w:r>
      <w:r w:rsidR="00996EEB">
        <w:t>a</w:t>
      </w:r>
      <w:r w:rsidR="00996EEB" w:rsidRPr="00B90A69">
        <w:t>rea</w:t>
      </w:r>
      <w:r w:rsidR="00996EEB">
        <w:t>,</w:t>
      </w:r>
      <w:r w:rsidR="00996EEB" w:rsidRPr="00B90A69">
        <w:t xml:space="preserve"> </w:t>
      </w:r>
      <w:r w:rsidRPr="00B90A69">
        <w:t xml:space="preserve">in real-life situations?  Today you will participate in an activity that allows you to choose the flooring for a home and then calculate the cost. </w:t>
      </w:r>
      <w:r w:rsidR="00AC04EE">
        <w:t>Balancing</w:t>
      </w:r>
      <w:r w:rsidRPr="00B90A69">
        <w:t xml:space="preserve"> your budget is a key component to success. </w:t>
      </w:r>
      <w:r w:rsidR="00AC04EE">
        <w:rPr>
          <w:noProof/>
        </w:rPr>
        <w:t>Most of us</w:t>
      </w:r>
      <w:r w:rsidR="00B90A69" w:rsidRPr="00B90A69">
        <w:rPr>
          <w:noProof/>
        </w:rPr>
        <w:t xml:space="preserve"> have a strict budget and need to choose aff</w:t>
      </w:r>
      <w:r w:rsidR="00AC04EE">
        <w:rPr>
          <w:noProof/>
        </w:rPr>
        <w:t>ordable materials that allow us</w:t>
      </w:r>
      <w:r w:rsidR="00B90A69" w:rsidRPr="00B90A69">
        <w:rPr>
          <w:noProof/>
        </w:rPr>
        <w:t xml:space="preserve"> to live</w:t>
      </w:r>
      <w:r w:rsidR="00AC04EE">
        <w:rPr>
          <w:noProof/>
        </w:rPr>
        <w:t xml:space="preserve"> within </w:t>
      </w:r>
      <w:r w:rsidR="00B90A69" w:rsidRPr="00B90A69">
        <w:rPr>
          <w:noProof/>
        </w:rPr>
        <w:t xml:space="preserve">our means. </w:t>
      </w:r>
    </w:p>
    <w:p w:rsidR="00266BB8" w:rsidRDefault="00266BB8" w:rsidP="00B90A69">
      <w:pPr>
        <w:pStyle w:val="ActivityBody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466"/>
      </w:tblGrid>
      <w:tr w:rsidR="00266BB8" w:rsidTr="007B0AFA">
        <w:trPr>
          <w:trHeight w:val="1890"/>
        </w:trPr>
        <w:tc>
          <w:tcPr>
            <w:tcW w:w="4698" w:type="dxa"/>
          </w:tcPr>
          <w:p w:rsidR="007B0AFA" w:rsidRDefault="00266BB8" w:rsidP="007B0AFA">
            <w:r w:rsidRPr="007C058D">
              <w:t>When calculating the area of a room</w:t>
            </w:r>
            <w:r w:rsidR="006A3759">
              <w:t>,</w:t>
            </w:r>
            <w:r w:rsidRPr="007C058D">
              <w:t xml:space="preserve"> you often have to take into consideration both the feet and inches. </w:t>
            </w:r>
            <w:r w:rsidR="007B0AFA">
              <w:t>When converting to fractions, it is important to remember that feet and inches use the base numbers of 12</w:t>
            </w:r>
            <w:r w:rsidR="006A3759">
              <w:t>,</w:t>
            </w:r>
            <w:r w:rsidR="007B0AFA">
              <w:t xml:space="preserve"> not 10</w:t>
            </w:r>
            <w:r w:rsidR="006A3759">
              <w:t>,</w:t>
            </w:r>
            <w:r w:rsidR="007B0AFA">
              <w:t xml:space="preserve"> as in decimals.  12” = 1’</w:t>
            </w:r>
          </w:p>
          <w:p w:rsidR="00266BB8" w:rsidRDefault="00266BB8" w:rsidP="00B90A69">
            <w:pPr>
              <w:pStyle w:val="ActivityBody"/>
              <w:ind w:left="0"/>
            </w:pPr>
          </w:p>
        </w:tc>
        <w:tc>
          <w:tcPr>
            <w:tcW w:w="4518" w:type="dxa"/>
          </w:tcPr>
          <w:p w:rsidR="00266BB8" w:rsidRPr="00266BB8" w:rsidRDefault="00996EEB" w:rsidP="00266BB8">
            <w:pPr>
              <w:pStyle w:val="ActivityBody"/>
              <w:ind w:left="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61595</wp:posOffset>
                      </wp:positionV>
                      <wp:extent cx="2095500" cy="982980"/>
                      <wp:effectExtent l="0" t="0" r="19050" b="26670"/>
                      <wp:wrapSquare wrapText="bothSides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95500" cy="982980"/>
                                <a:chOff x="0" y="0"/>
                                <a:chExt cx="2228850" cy="1019175"/>
                              </a:xfrm>
                            </wpg:grpSpPr>
                            <wps:wsp>
                              <wps:cNvPr id="13" name="Rectangle 6"/>
                              <wps:cNvSpPr/>
                              <wps:spPr>
                                <a:xfrm>
                                  <a:off x="0" y="121920"/>
                                  <a:ext cx="1609725" cy="897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7"/>
                              <wps:cNvSpPr txBox="1"/>
                              <wps:spPr>
                                <a:xfrm>
                                  <a:off x="358140" y="0"/>
                                  <a:ext cx="857250" cy="334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0410D" w:rsidRDefault="00C0410D" w:rsidP="00266BB8">
                                    <w:pPr>
                                      <w:jc w:val="center"/>
                                    </w:pPr>
                                    <w:r>
                                      <w:t>12’-3”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8"/>
                              <wps:cNvSpPr txBox="1"/>
                              <wps:spPr>
                                <a:xfrm>
                                  <a:off x="1371600" y="601981"/>
                                  <a:ext cx="857250" cy="347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0410D" w:rsidRDefault="00C0410D" w:rsidP="00266BB8">
                                    <w:pPr>
                                      <w:jc w:val="center"/>
                                    </w:pPr>
                                    <w:r>
                                      <w:t>8’-9”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23.7pt;margin-top:4.85pt;width:165pt;height:77.4pt;z-index:251665408;mso-width-relative:margin;mso-height-relative:margin" coordsize="22288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">
                      <v:rect id="Rectangle 6" o:spid="_x0000_s1027" style="position:absolute;top:1219;width:16097;height:8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InisEA&#10;AADbAAAADwAAAGRycy9kb3ducmV2LnhtbERPTWsCMRC9F/wPYQRvNVsLta5GEakoFJGqF2/jZrpZ&#10;3EyWJOr23zeC4G0e73Mms9bW4ko+VI4VvPUzEMSF0xWXCg775esniBCRNdaOScEfBZhNOy8TzLW7&#10;8Q9dd7EUKYRDjgpMjE0uZSgMWQx91xAn7td5izFBX0rt8ZbCbS0HWfYhLVacGgw2tDBUnHcXq+B8&#10;/NputqPDYGn16pRVcTgy/lupXredj0FEauNT/HCvdZr/Dvdf0gF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J4rBAAAA2wAAAA8AAAAAAAAAAAAAAAAAmAIAAGRycy9kb3du&#10;cmV2LnhtbFBLBQYAAAAABAAEAPUAAACGAwAAAAA=&#10;" fillcolor="#4f81bd" strokecolor="#385d8a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left:3581;width:8572;height:3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1QsAA&#10;AADbAAAADwAAAGRycy9kb3ducmV2LnhtbERPTWsCMRC9F/ofwhS81Ww9VLsaRQqClyJuPdTbkIy7&#10;0c1k2cR19dcbQehtHu9zZove1aKjNljPCj6GGQhi7Y3lUsHud/U+AREissHaMym4UoDF/PVlhrnx&#10;F95SV8RSpBAOOSqoYmxyKYOuyGEY+oY4cQffOowJtqU0LV5SuKvlKMs+pUPLqaHChr4r0qfi7BQY&#10;/vOs9/bnZrnQ9uu2mRx1p9TgrV9OQUTq47/46V6bNH8Mj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M1QsAAAADbAAAADwAAAAAAAAAAAAAAAACYAgAAZHJzL2Rvd25y&#10;ZXYueG1sUEsFBgAAAAAEAAQA9QAAAIUDAAAAAA==&#10;" fillcolor="window" strokeweight=".5pt">
                        <v:textbox>
                          <w:txbxContent>
                            <w:p w:rsidR="00C0410D" w:rsidRDefault="00C0410D" w:rsidP="00266BB8">
                              <w:pPr>
                                <w:jc w:val="center"/>
                              </w:pPr>
                              <w:r>
                                <w:t>12’-3”</w:t>
                              </w:r>
                            </w:p>
                          </w:txbxContent>
                        </v:textbox>
                      </v:shape>
                      <v:shape id="Text Box 8" o:spid="_x0000_s1029" type="#_x0000_t202" style="position:absolute;left:13716;top:6019;width:8572;height:3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hMM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hMMMAAADbAAAADwAAAAAAAAAAAAAAAACYAgAAZHJzL2Rv&#10;d25yZXYueG1sUEsFBgAAAAAEAAQA9QAAAIgDAAAAAA==&#10;" fillcolor="window" strokeweight=".5pt">
                        <v:textbox>
                          <w:txbxContent>
                            <w:p w:rsidR="00C0410D" w:rsidRDefault="00C0410D" w:rsidP="00266BB8">
                              <w:pPr>
                                <w:jc w:val="center"/>
                              </w:pPr>
                              <w:r>
                                <w:t>8’-9”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266BB8" w:rsidTr="007C058D">
        <w:tc>
          <w:tcPr>
            <w:tcW w:w="4698" w:type="dxa"/>
          </w:tcPr>
          <w:p w:rsidR="007B0AFA" w:rsidRDefault="007B0AFA" w:rsidP="007B0AFA"/>
          <w:p w:rsidR="007B0AFA" w:rsidRDefault="007B0AFA" w:rsidP="007B0AFA">
            <w:pPr>
              <w:jc w:val="center"/>
            </w:pPr>
            <w:r>
              <w:t xml:space="preserve">Therefore: 12’ - 3” = 12 3/12 = </w:t>
            </w:r>
          </w:p>
          <w:p w:rsidR="007B0AFA" w:rsidRDefault="007B0AFA" w:rsidP="007B0AFA">
            <w:pPr>
              <w:jc w:val="center"/>
            </w:pPr>
            <w:r>
              <w:t>12 ¼   or 12.25</w:t>
            </w:r>
          </w:p>
          <w:p w:rsidR="007B0AFA" w:rsidRDefault="007B0AFA" w:rsidP="007B0AFA">
            <w:pPr>
              <w:jc w:val="center"/>
            </w:pPr>
          </w:p>
          <w:p w:rsidR="007B0AFA" w:rsidRDefault="007B0AFA" w:rsidP="007B0AFA">
            <w:pPr>
              <w:jc w:val="center"/>
            </w:pPr>
            <w:r>
              <w:t>and</w:t>
            </w:r>
          </w:p>
          <w:p w:rsidR="007B0AFA" w:rsidRDefault="007B0AFA" w:rsidP="007B0AFA">
            <w:pPr>
              <w:jc w:val="center"/>
            </w:pPr>
          </w:p>
          <w:p w:rsidR="007B0AFA" w:rsidRDefault="007B0AFA" w:rsidP="007B0AFA">
            <w:pPr>
              <w:jc w:val="center"/>
            </w:pPr>
            <w:r>
              <w:t>8’ - 9” = 8 9/12 =</w:t>
            </w:r>
          </w:p>
          <w:p w:rsidR="00266BB8" w:rsidRDefault="007B0AFA" w:rsidP="007B0AFA">
            <w:pPr>
              <w:jc w:val="center"/>
            </w:pPr>
            <w:r>
              <w:t>8 ¾ or 8.75</w:t>
            </w:r>
          </w:p>
        </w:tc>
        <w:tc>
          <w:tcPr>
            <w:tcW w:w="4518" w:type="dxa"/>
          </w:tcPr>
          <w:p w:rsidR="00F9577C" w:rsidRDefault="00F9577C" w:rsidP="00266BB8"/>
          <w:p w:rsidR="007B0AFA" w:rsidRDefault="007B0AFA" w:rsidP="007B0AFA">
            <w:pPr>
              <w:pStyle w:val="ActivityBody"/>
              <w:ind w:left="0"/>
            </w:pPr>
            <w:r>
              <w:t>Area = Length x Width</w:t>
            </w:r>
          </w:p>
          <w:p w:rsidR="007B0AFA" w:rsidRDefault="007B0AFA" w:rsidP="007B0AFA">
            <w:pPr>
              <w:pStyle w:val="ActivityBody"/>
              <w:ind w:left="0"/>
            </w:pPr>
            <w:r>
              <w:t>A = 12’ - 3” x 8’ - 9”</w:t>
            </w:r>
          </w:p>
          <w:p w:rsidR="007B0AFA" w:rsidRDefault="007B0AFA" w:rsidP="007B0AFA">
            <w:pPr>
              <w:pStyle w:val="ActivityBody"/>
              <w:ind w:left="0"/>
            </w:pPr>
            <w:r>
              <w:t>A = 12.25 x 8.75 = 107.1875 sq. ft.</w:t>
            </w:r>
          </w:p>
          <w:p w:rsidR="007B0AFA" w:rsidRDefault="007B0AFA" w:rsidP="007B0AFA">
            <w:pPr>
              <w:pStyle w:val="ActivityBody"/>
              <w:ind w:left="0"/>
            </w:pPr>
          </w:p>
          <w:p w:rsidR="007B0AFA" w:rsidRDefault="007B0AFA" w:rsidP="007B0AFA">
            <w:pPr>
              <w:pStyle w:val="ActivityBody"/>
              <w:ind w:left="0"/>
            </w:pPr>
          </w:p>
          <w:p w:rsidR="007C058D" w:rsidRDefault="007C058D" w:rsidP="007B0AFA">
            <w:pPr>
              <w:pStyle w:val="ActivityBody"/>
              <w:ind w:left="0"/>
            </w:pPr>
          </w:p>
        </w:tc>
      </w:tr>
    </w:tbl>
    <w:p w:rsidR="00B90A69" w:rsidRDefault="00B90A69" w:rsidP="00B90A69">
      <w:pPr>
        <w:pStyle w:val="ActivityBody"/>
      </w:pPr>
    </w:p>
    <w:p w:rsidR="00266BB8" w:rsidRDefault="008B76BC" w:rsidP="00266BB8">
      <w:pPr>
        <w:pStyle w:val="ActivityBody"/>
      </w:pPr>
      <w:r w:rsidRPr="00261CC9">
        <w:t xml:space="preserve">In this activity </w:t>
      </w:r>
      <w:r w:rsidR="00500AD9">
        <w:t xml:space="preserve">you will </w:t>
      </w:r>
      <w:r w:rsidR="00266BB8">
        <w:rPr>
          <w:noProof/>
        </w:rPr>
        <w:t>c</w:t>
      </w:r>
      <w:r w:rsidR="00266BB8" w:rsidRPr="00B90A69">
        <w:rPr>
          <w:noProof/>
        </w:rPr>
        <w:t>hoose the flooring that best suits your tastes, is the best material for the function of the space</w:t>
      </w:r>
      <w:r w:rsidR="006A3759">
        <w:rPr>
          <w:noProof/>
        </w:rPr>
        <w:t>,</w:t>
      </w:r>
      <w:r w:rsidR="00266BB8" w:rsidRPr="00B90A69">
        <w:rPr>
          <w:noProof/>
        </w:rPr>
        <w:t xml:space="preserve"> and </w:t>
      </w:r>
      <w:r w:rsidR="00266BB8">
        <w:rPr>
          <w:noProof/>
        </w:rPr>
        <w:t xml:space="preserve">is the best material to </w:t>
      </w:r>
      <w:r w:rsidR="00266BB8" w:rsidRPr="00B90A69">
        <w:rPr>
          <w:noProof/>
        </w:rPr>
        <w:t xml:space="preserve">fit your budget. </w:t>
      </w:r>
      <w:r w:rsidR="00266BB8" w:rsidRPr="00B90A69">
        <w:t xml:space="preserve">You should also consider sustainability when choosing your resources. Don’t just consider the material itself, but also think about where it comes from, how far it travels, </w:t>
      </w:r>
      <w:r w:rsidR="006A3759">
        <w:t>whether</w:t>
      </w:r>
      <w:r w:rsidR="00266BB8" w:rsidRPr="00B90A69">
        <w:t xml:space="preserve"> it</w:t>
      </w:r>
      <w:r w:rsidR="006A3759">
        <w:t xml:space="preserve"> is</w:t>
      </w:r>
      <w:r w:rsidR="00266BB8" w:rsidRPr="00B90A69">
        <w:t xml:space="preserve"> a renewable resource, etc. </w:t>
      </w:r>
    </w:p>
    <w:p w:rsidR="007B0AFA" w:rsidRPr="008205E3" w:rsidRDefault="007B0AFA" w:rsidP="00266BB8">
      <w:pPr>
        <w:pStyle w:val="ActivityBody"/>
        <w:rPr>
          <w:sz w:val="28"/>
        </w:rPr>
      </w:pPr>
    </w:p>
    <w:p w:rsidR="008B76BC" w:rsidRPr="008205E3" w:rsidRDefault="008B76BC" w:rsidP="008B76BC">
      <w:pPr>
        <w:pStyle w:val="ActivitySection"/>
        <w:rPr>
          <w:sz w:val="28"/>
        </w:rPr>
      </w:pPr>
      <w:r w:rsidRPr="008205E3">
        <w:rPr>
          <w:sz w:val="28"/>
        </w:rPr>
        <w:t>Equipment</w:t>
      </w:r>
    </w:p>
    <w:p w:rsidR="008B76BC" w:rsidRPr="00261CC9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Engineering notebook</w:t>
      </w:r>
    </w:p>
    <w:p w:rsidR="008B76BC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Pencil</w:t>
      </w:r>
    </w:p>
    <w:p w:rsidR="00500AD9" w:rsidRDefault="00500AD9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Budget </w:t>
      </w:r>
      <w:r w:rsidR="009E3164">
        <w:rPr>
          <w:rFonts w:cs="Arial"/>
        </w:rPr>
        <w:t>c</w:t>
      </w:r>
      <w:r>
        <w:rPr>
          <w:rFonts w:cs="Arial"/>
        </w:rPr>
        <w:t>ard</w:t>
      </w:r>
    </w:p>
    <w:p w:rsidR="00500AD9" w:rsidRPr="00261CC9" w:rsidRDefault="00500AD9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Calculator</w:t>
      </w:r>
    </w:p>
    <w:p w:rsidR="008B76BC" w:rsidRDefault="008B76BC" w:rsidP="008B76BC"/>
    <w:p w:rsidR="00CE7899" w:rsidRDefault="00CE7899">
      <w:pPr>
        <w:rPr>
          <w:b/>
          <w:sz w:val="32"/>
          <w:szCs w:val="32"/>
        </w:rPr>
      </w:pPr>
      <w:r>
        <w:br w:type="page"/>
      </w:r>
    </w:p>
    <w:p w:rsidR="008B76BC" w:rsidRPr="008205E3" w:rsidRDefault="008B76BC" w:rsidP="008B76BC">
      <w:pPr>
        <w:pStyle w:val="ActivitySection"/>
        <w:tabs>
          <w:tab w:val="left" w:pos="6488"/>
        </w:tabs>
        <w:rPr>
          <w:sz w:val="28"/>
        </w:rPr>
      </w:pPr>
      <w:r w:rsidRPr="008205E3">
        <w:rPr>
          <w:sz w:val="28"/>
        </w:rPr>
        <w:lastRenderedPageBreak/>
        <w:t>Procedure</w:t>
      </w:r>
    </w:p>
    <w:p w:rsidR="00F43405" w:rsidRDefault="00A2624F" w:rsidP="00F43405">
      <w:pPr>
        <w:pStyle w:val="ActivityNumbers"/>
      </w:pPr>
      <w:r>
        <w:t>C</w:t>
      </w:r>
      <w:r w:rsidR="00500AD9">
        <w:t xml:space="preserve">hoose a Budget </w:t>
      </w:r>
      <w:r w:rsidR="00AC04EE">
        <w:t>Card</w:t>
      </w:r>
      <w:r w:rsidR="006A3759">
        <w:t>. T</w:t>
      </w:r>
      <w:r>
        <w:t xml:space="preserve">his is the budget </w:t>
      </w:r>
      <w:r w:rsidR="006A3759">
        <w:t xml:space="preserve">that </w:t>
      </w:r>
      <w:r>
        <w:t xml:space="preserve">you </w:t>
      </w:r>
      <w:r w:rsidR="006A3759">
        <w:t>must</w:t>
      </w:r>
      <w:r>
        <w:t xml:space="preserve"> stay within </w:t>
      </w:r>
      <w:r w:rsidR="00500AD9">
        <w:t xml:space="preserve">when calculating the flooring </w:t>
      </w:r>
      <w:r>
        <w:t>for your</w:t>
      </w:r>
      <w:r w:rsidR="00500AD9">
        <w:t xml:space="preserve"> home</w:t>
      </w:r>
      <w:r>
        <w:t xml:space="preserve">. </w:t>
      </w:r>
      <w:r w:rsidR="00500AD9">
        <w:t xml:space="preserve">This will directly impact the </w:t>
      </w:r>
      <w:r>
        <w:t>material choices you</w:t>
      </w:r>
      <w:r w:rsidR="00500AD9">
        <w:t xml:space="preserve"> can make.</w:t>
      </w:r>
    </w:p>
    <w:p w:rsidR="00500AD9" w:rsidRDefault="00B323F3" w:rsidP="00D32360">
      <w:pPr>
        <w:pStyle w:val="ActivityNumbers"/>
      </w:pPr>
      <w:r>
        <w:t>Find the Flooring Materials PowerPoint in the Architectural Basics Folder on Edmodo</w:t>
      </w:r>
      <w:r w:rsidR="00D32360">
        <w:t xml:space="preserve">. </w:t>
      </w:r>
      <w:r w:rsidR="0038091D">
        <w:t>Identify</w:t>
      </w:r>
      <w:r w:rsidR="00500AD9">
        <w:t xml:space="preserve"> </w:t>
      </w:r>
      <w:r w:rsidR="00D32360">
        <w:t xml:space="preserve">the </w:t>
      </w:r>
      <w:r w:rsidR="00F43405">
        <w:t>materials that you like and would want in your home. Choose all of the options that appeal to you.</w:t>
      </w:r>
    </w:p>
    <w:p w:rsidR="00500AD9" w:rsidRDefault="00500AD9" w:rsidP="00AC04EE">
      <w:pPr>
        <w:pStyle w:val="ActivityNumbers"/>
      </w:pPr>
      <w:r>
        <w:t>Us</w:t>
      </w:r>
      <w:r w:rsidR="006A3759">
        <w:t>e</w:t>
      </w:r>
      <w:r>
        <w:t xml:space="preserve"> the provided floor plan</w:t>
      </w:r>
      <w:r w:rsidR="006A3759">
        <w:t xml:space="preserve"> to</w:t>
      </w:r>
      <w:r>
        <w:t xml:space="preserve"> complete the first two columns in the</w:t>
      </w:r>
      <w:r w:rsidR="00AC04EE">
        <w:t xml:space="preserve"> Flooring Estimation Worksheet.</w:t>
      </w:r>
      <w:r>
        <w:t xml:space="preserve"> </w:t>
      </w:r>
    </w:p>
    <w:p w:rsidR="00500AD9" w:rsidRDefault="00500AD9" w:rsidP="00CE7899">
      <w:pPr>
        <w:pStyle w:val="Activitybullet"/>
      </w:pPr>
      <w:r>
        <w:t>Find the room sizes and record in the column provided</w:t>
      </w:r>
      <w:r w:rsidR="006A3759">
        <w:t>.</w:t>
      </w:r>
    </w:p>
    <w:p w:rsidR="00500AD9" w:rsidRDefault="00500AD9" w:rsidP="00CE7899">
      <w:pPr>
        <w:pStyle w:val="Activitybullet"/>
      </w:pPr>
      <w:r>
        <w:t xml:space="preserve">Calculate the area of the spaces </w:t>
      </w:r>
      <w:r w:rsidR="006A3759">
        <w:t>(</w:t>
      </w:r>
      <w:r>
        <w:t>A = L X W</w:t>
      </w:r>
      <w:r w:rsidR="006A3759">
        <w:t>).</w:t>
      </w:r>
    </w:p>
    <w:p w:rsidR="00500AD9" w:rsidRPr="00B323F3" w:rsidRDefault="00500AD9" w:rsidP="00AC04EE">
      <w:pPr>
        <w:pStyle w:val="ActivityNumbers"/>
        <w:rPr>
          <w:b/>
        </w:rPr>
      </w:pPr>
      <w:r>
        <w:t>Choose a material for the specified room</w:t>
      </w:r>
      <w:r w:rsidR="00AC04EE">
        <w:t>.</w:t>
      </w:r>
      <w:r w:rsidR="00AB5572">
        <w:t xml:space="preserve"> </w:t>
      </w:r>
      <w:r w:rsidR="00AB5572" w:rsidRPr="00B323F3">
        <w:rPr>
          <w:b/>
        </w:rPr>
        <w:t>You need to use at least three different flooring materials for the house.</w:t>
      </w:r>
    </w:p>
    <w:p w:rsidR="00500AD9" w:rsidRDefault="00500AD9" w:rsidP="00CE7899">
      <w:pPr>
        <w:pStyle w:val="Activitybullet"/>
      </w:pPr>
      <w:r>
        <w:t xml:space="preserve">Record the material and the cost for each </w:t>
      </w:r>
      <w:r w:rsidR="006A3759">
        <w:t>square foot</w:t>
      </w:r>
      <w:r>
        <w:t>.</w:t>
      </w:r>
    </w:p>
    <w:p w:rsidR="00500AD9" w:rsidRDefault="00500AD9" w:rsidP="00CE7899">
      <w:pPr>
        <w:pStyle w:val="Activitybullet"/>
      </w:pPr>
      <w:r>
        <w:t>Calculate the cost of the flooring material for each specified area or room.</w:t>
      </w:r>
      <w:r>
        <w:tab/>
      </w:r>
    </w:p>
    <w:p w:rsidR="00500AD9" w:rsidRDefault="00981244" w:rsidP="00CE7899">
      <w:pPr>
        <w:pStyle w:val="Activitybullet"/>
      </w:pPr>
      <w:r>
        <w:t>*Note: When finding s</w:t>
      </w:r>
      <w:r w:rsidR="00500AD9">
        <w:t>q</w:t>
      </w:r>
      <w:r>
        <w:t>uare f</w:t>
      </w:r>
      <w:r w:rsidR="00AC04EE">
        <w:t>ootage</w:t>
      </w:r>
      <w:r w:rsidR="0038091D">
        <w:t>,</w:t>
      </w:r>
      <w:r w:rsidR="00AC04EE">
        <w:t xml:space="preserve"> it is important </w:t>
      </w:r>
      <w:r w:rsidR="00500AD9">
        <w:t xml:space="preserve">to </w:t>
      </w:r>
      <w:r w:rsidR="00500AD9" w:rsidRPr="00B323F3">
        <w:rPr>
          <w:b/>
        </w:rPr>
        <w:t>round up to the nearest whole measurement.</w:t>
      </w:r>
      <w:r w:rsidR="00AC04EE">
        <w:t xml:space="preserve"> You want to </w:t>
      </w:r>
      <w:r w:rsidR="00AC04EE" w:rsidRPr="00B323F3">
        <w:rPr>
          <w:b/>
        </w:rPr>
        <w:t>overestimate a little</w:t>
      </w:r>
      <w:r w:rsidR="00AC04EE">
        <w:t>, but not so much that you have a lot of leftover materials.</w:t>
      </w:r>
    </w:p>
    <w:p w:rsidR="00981244" w:rsidRDefault="00981244" w:rsidP="00AC04EE">
      <w:pPr>
        <w:pStyle w:val="ActivityNumbers"/>
      </w:pPr>
      <w:r>
        <w:t>Calculate the total flooring cost. Are you within your budget?</w:t>
      </w:r>
      <w:r w:rsidR="00AB5572">
        <w:t xml:space="preserve"> If not, redo with a different material.</w:t>
      </w:r>
    </w:p>
    <w:p w:rsidR="008B76BC" w:rsidRDefault="00AC04EE" w:rsidP="00AC04EE">
      <w:pPr>
        <w:pStyle w:val="ActivityNumbers"/>
      </w:pPr>
      <w:r>
        <w:t>Discuss your flooring choices and why you made them with your classmates.</w:t>
      </w:r>
    </w:p>
    <w:p w:rsidR="00B323F3" w:rsidRDefault="00B323F3" w:rsidP="00AC04EE">
      <w:pPr>
        <w:pStyle w:val="ActivityNumbers"/>
      </w:pPr>
      <w:r>
        <w:t>Answer the conclusion questions.</w:t>
      </w:r>
    </w:p>
    <w:p w:rsidR="00AC79F2" w:rsidRDefault="00AC79F2" w:rsidP="00AC79F2">
      <w:pPr>
        <w:pStyle w:val="ActivityNumbers"/>
        <w:numPr>
          <w:ilvl w:val="0"/>
          <w:numId w:val="0"/>
        </w:numPr>
        <w:ind w:left="360"/>
      </w:pPr>
    </w:p>
    <w:p w:rsidR="00B323F3" w:rsidRDefault="00B323F3" w:rsidP="005B2063">
      <w:pPr>
        <w:rPr>
          <w:b/>
          <w:sz w:val="32"/>
          <w:szCs w:val="32"/>
        </w:rPr>
      </w:pPr>
    </w:p>
    <w:p w:rsidR="00F9577C" w:rsidRPr="005B2063" w:rsidRDefault="00CE7899" w:rsidP="005B206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244" w:rsidRDefault="00981244" w:rsidP="00BF53BC">
      <w:pPr>
        <w:pStyle w:val="Header"/>
        <w:tabs>
          <w:tab w:val="center" w:pos="1080"/>
        </w:tabs>
        <w:jc w:val="center"/>
        <w:rPr>
          <w:rFonts w:cs="Arial"/>
          <w:noProof/>
          <w:sz w:val="28"/>
          <w:szCs w:val="28"/>
        </w:rPr>
        <w:sectPr w:rsidR="00981244" w:rsidSect="008B76BC">
          <w:headerReference w:type="even" r:id="rId9"/>
          <w:pgSz w:w="12240" w:h="15840" w:code="1"/>
          <w:pgMar w:top="720" w:right="1440" w:bottom="1440" w:left="1440" w:header="720" w:footer="720" w:gutter="0"/>
          <w:cols w:space="720"/>
          <w:docGrid w:linePitch="360"/>
        </w:sectPr>
      </w:pPr>
    </w:p>
    <w:p w:rsidR="00981244" w:rsidRDefault="00CC26D4" w:rsidP="00BF53BC">
      <w:pPr>
        <w:pStyle w:val="Header"/>
        <w:tabs>
          <w:tab w:val="center" w:pos="1080"/>
        </w:tabs>
        <w:jc w:val="center"/>
        <w:rPr>
          <w:rFonts w:cs="Arial"/>
          <w:noProof/>
          <w:sz w:val="28"/>
          <w:szCs w:val="28"/>
        </w:rPr>
        <w:sectPr w:rsidR="00981244" w:rsidSect="00981244">
          <w:headerReference w:type="default" r:id="rId10"/>
          <w:pgSz w:w="15840" w:h="12240" w:orient="landscape" w:code="1"/>
          <w:pgMar w:top="360" w:right="720" w:bottom="144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13737D04" wp14:editId="508FAD89">
            <wp:extent cx="7260500" cy="6042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62365" cy="604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77C" w:rsidRDefault="00F9577C" w:rsidP="00BF53BC">
      <w:pPr>
        <w:pStyle w:val="Header"/>
        <w:tabs>
          <w:tab w:val="center" w:pos="1080"/>
        </w:tabs>
        <w:jc w:val="center"/>
        <w:rPr>
          <w:rFonts w:cs="Arial"/>
          <w:noProof/>
          <w:sz w:val="28"/>
          <w:szCs w:val="28"/>
        </w:rPr>
      </w:pPr>
    </w:p>
    <w:p w:rsidR="00F9577C" w:rsidRDefault="00981244" w:rsidP="00BF53BC">
      <w:pPr>
        <w:rPr>
          <w:rFonts w:cs="Arial"/>
          <w:noProof/>
          <w:sz w:val="28"/>
          <w:szCs w:val="28"/>
        </w:rPr>
      </w:pPr>
      <w:r>
        <w:rPr>
          <w:rFonts w:cs="Arial"/>
          <w:sz w:val="28"/>
          <w:szCs w:val="28"/>
        </w:rPr>
        <w:t>C</w:t>
      </w:r>
      <w:r w:rsidR="00F9577C">
        <w:rPr>
          <w:rFonts w:cs="Arial"/>
          <w:sz w:val="28"/>
          <w:szCs w:val="28"/>
        </w:rPr>
        <w:t>alculate the flooring cost for your situation.</w:t>
      </w:r>
      <w:r w:rsidR="00BF53BC">
        <w:rPr>
          <w:rFonts w:cs="Arial"/>
          <w:sz w:val="28"/>
          <w:szCs w:val="28"/>
        </w:rPr>
        <w:tab/>
      </w:r>
      <w:r w:rsidR="00BF53BC">
        <w:rPr>
          <w:rFonts w:cs="Arial"/>
          <w:sz w:val="28"/>
          <w:szCs w:val="28"/>
        </w:rPr>
        <w:tab/>
      </w:r>
      <w:r w:rsidR="00F9577C">
        <w:rPr>
          <w:rFonts w:cs="Arial"/>
          <w:sz w:val="28"/>
          <w:szCs w:val="28"/>
        </w:rPr>
        <w:t xml:space="preserve">Budget: </w:t>
      </w:r>
      <w:r w:rsidR="008A1512">
        <w:rPr>
          <w:rFonts w:cs="Arial"/>
          <w:sz w:val="28"/>
          <w:szCs w:val="28"/>
        </w:rPr>
        <w:t>$3750.00</w:t>
      </w:r>
    </w:p>
    <w:tbl>
      <w:tblPr>
        <w:tblStyle w:val="TableGrid"/>
        <w:tblpPr w:leftFromText="180" w:rightFromText="180" w:vertAnchor="text" w:horzAnchor="margin" w:tblpY="103"/>
        <w:tblW w:w="5000" w:type="pct"/>
        <w:tblLook w:val="04A0" w:firstRow="1" w:lastRow="0" w:firstColumn="1" w:lastColumn="0" w:noHBand="0" w:noVBand="1"/>
      </w:tblPr>
      <w:tblGrid>
        <w:gridCol w:w="2836"/>
        <w:gridCol w:w="1274"/>
        <w:gridCol w:w="1347"/>
        <w:gridCol w:w="1442"/>
        <w:gridCol w:w="1187"/>
        <w:gridCol w:w="1264"/>
      </w:tblGrid>
      <w:tr w:rsidR="00F9577C" w:rsidTr="00CE7899">
        <w:trPr>
          <w:trHeight w:val="1188"/>
        </w:trPr>
        <w:tc>
          <w:tcPr>
            <w:tcW w:w="2838" w:type="dxa"/>
            <w:vAlign w:val="center"/>
          </w:tcPr>
          <w:p w:rsidR="00F9577C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les</w:t>
            </w:r>
          </w:p>
        </w:tc>
        <w:tc>
          <w:tcPr>
            <w:tcW w:w="1353" w:type="dxa"/>
            <w:vAlign w:val="center"/>
          </w:tcPr>
          <w:p w:rsidR="00F9577C" w:rsidRDefault="00F9577C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Size of Room</w:t>
            </w:r>
          </w:p>
        </w:tc>
        <w:tc>
          <w:tcPr>
            <w:tcW w:w="1362" w:type="dxa"/>
            <w:vAlign w:val="center"/>
          </w:tcPr>
          <w:p w:rsidR="00F9577C" w:rsidRDefault="00F9577C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 xml:space="preserve">Sq. Ft. </w:t>
            </w:r>
            <w:r>
              <w:rPr>
                <w:rFonts w:cs="Arial"/>
                <w:noProof/>
                <w:sz w:val="28"/>
                <w:szCs w:val="28"/>
              </w:rPr>
              <w:br/>
              <w:t>of Room</w:t>
            </w:r>
          </w:p>
        </w:tc>
        <w:tc>
          <w:tcPr>
            <w:tcW w:w="1491" w:type="dxa"/>
            <w:vAlign w:val="center"/>
          </w:tcPr>
          <w:p w:rsidR="00F9577C" w:rsidRDefault="00F9577C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Material</w:t>
            </w:r>
          </w:p>
        </w:tc>
        <w:tc>
          <w:tcPr>
            <w:tcW w:w="1259" w:type="dxa"/>
            <w:vAlign w:val="center"/>
          </w:tcPr>
          <w:p w:rsidR="00F9577C" w:rsidRDefault="00F9577C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Cost Per Sq. Ft.</w:t>
            </w:r>
          </w:p>
        </w:tc>
        <w:tc>
          <w:tcPr>
            <w:tcW w:w="1273" w:type="dxa"/>
            <w:vAlign w:val="center"/>
          </w:tcPr>
          <w:p w:rsidR="00F9577C" w:rsidRDefault="00F9577C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Cost for the Room</w:t>
            </w:r>
          </w:p>
        </w:tc>
      </w:tr>
      <w:tr w:rsidR="00F9577C" w:rsidTr="00CE7899">
        <w:trPr>
          <w:trHeight w:val="1188"/>
        </w:trPr>
        <w:tc>
          <w:tcPr>
            <w:tcW w:w="2838" w:type="dxa"/>
            <w:vAlign w:val="center"/>
          </w:tcPr>
          <w:p w:rsidR="00F9577C" w:rsidRDefault="00F9577C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Living/Kitchen/Dining Area</w:t>
            </w:r>
          </w:p>
        </w:tc>
        <w:tc>
          <w:tcPr>
            <w:tcW w:w="1353" w:type="dxa"/>
            <w:vAlign w:val="center"/>
          </w:tcPr>
          <w:p w:rsidR="00F9577C" w:rsidRPr="00312A93" w:rsidRDefault="008A1512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32’ x 28</w:t>
            </w:r>
            <w:r w:rsidR="00C0410D" w:rsidRPr="00312A93">
              <w:rPr>
                <w:rFonts w:cs="Arial"/>
                <w:noProof/>
                <w:color w:val="5B54B8"/>
                <w:sz w:val="28"/>
                <w:szCs w:val="28"/>
              </w:rPr>
              <w:t>’</w:t>
            </w:r>
          </w:p>
        </w:tc>
        <w:tc>
          <w:tcPr>
            <w:tcW w:w="1362" w:type="dxa"/>
            <w:vAlign w:val="center"/>
          </w:tcPr>
          <w:p w:rsidR="00F9577C" w:rsidRPr="00312A93" w:rsidRDefault="008A1512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896</w:t>
            </w:r>
            <w:r w:rsidR="007B1871" w:rsidRPr="00312A93">
              <w:rPr>
                <w:rFonts w:cs="Arial"/>
                <w:noProof/>
                <w:color w:val="5B54B8"/>
                <w:sz w:val="28"/>
                <w:szCs w:val="28"/>
              </w:rPr>
              <w:t>’</w:t>
            </w:r>
          </w:p>
        </w:tc>
        <w:tc>
          <w:tcPr>
            <w:tcW w:w="1491" w:type="dxa"/>
            <w:vAlign w:val="center"/>
          </w:tcPr>
          <w:p w:rsidR="00F9577C" w:rsidRPr="00312A93" w:rsidRDefault="008A1512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Sheet Vynal</w:t>
            </w:r>
          </w:p>
        </w:tc>
        <w:tc>
          <w:tcPr>
            <w:tcW w:w="1259" w:type="dxa"/>
            <w:vAlign w:val="center"/>
          </w:tcPr>
          <w:p w:rsidR="00F9577C" w:rsidRPr="00312A93" w:rsidRDefault="008A1512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$1.00</w:t>
            </w:r>
          </w:p>
        </w:tc>
        <w:tc>
          <w:tcPr>
            <w:tcW w:w="1273" w:type="dxa"/>
            <w:vAlign w:val="center"/>
          </w:tcPr>
          <w:p w:rsidR="00F9577C" w:rsidRPr="00312A93" w:rsidRDefault="008A1512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$896.00</w:t>
            </w:r>
          </w:p>
        </w:tc>
      </w:tr>
      <w:tr w:rsidR="00F9577C" w:rsidTr="00CE7899">
        <w:trPr>
          <w:trHeight w:val="1096"/>
        </w:trPr>
        <w:tc>
          <w:tcPr>
            <w:tcW w:w="2838" w:type="dxa"/>
            <w:vAlign w:val="center"/>
          </w:tcPr>
          <w:p w:rsidR="00F9577C" w:rsidRDefault="00F9577C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Master Bathroom</w:t>
            </w:r>
          </w:p>
        </w:tc>
        <w:tc>
          <w:tcPr>
            <w:tcW w:w="1353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11’ X 12’</w:t>
            </w:r>
          </w:p>
        </w:tc>
        <w:tc>
          <w:tcPr>
            <w:tcW w:w="1362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132’</w:t>
            </w:r>
          </w:p>
        </w:tc>
        <w:tc>
          <w:tcPr>
            <w:tcW w:w="1491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Sheet Vynal</w:t>
            </w:r>
          </w:p>
        </w:tc>
        <w:tc>
          <w:tcPr>
            <w:tcW w:w="1259" w:type="dxa"/>
            <w:vAlign w:val="center"/>
          </w:tcPr>
          <w:p w:rsidR="00F9577C" w:rsidRPr="00312A93" w:rsidRDefault="002231D6" w:rsidP="002231D6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$1.00</w:t>
            </w:r>
          </w:p>
        </w:tc>
        <w:tc>
          <w:tcPr>
            <w:tcW w:w="1273" w:type="dxa"/>
            <w:vAlign w:val="center"/>
          </w:tcPr>
          <w:p w:rsidR="00F9577C" w:rsidRPr="00312A93" w:rsidRDefault="002231D6" w:rsidP="002231D6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$132.00</w:t>
            </w:r>
          </w:p>
        </w:tc>
      </w:tr>
      <w:tr w:rsidR="00F9577C" w:rsidTr="00CE7899">
        <w:trPr>
          <w:trHeight w:val="1096"/>
        </w:trPr>
        <w:tc>
          <w:tcPr>
            <w:tcW w:w="2838" w:type="dxa"/>
            <w:vAlign w:val="center"/>
          </w:tcPr>
          <w:p w:rsidR="00F9577C" w:rsidRDefault="00F9577C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Master Closet</w:t>
            </w:r>
          </w:p>
        </w:tc>
        <w:tc>
          <w:tcPr>
            <w:tcW w:w="1353" w:type="dxa"/>
            <w:vAlign w:val="center"/>
          </w:tcPr>
          <w:p w:rsidR="00F9577C" w:rsidRPr="00312A93" w:rsidRDefault="00C0410D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11’ x 12’</w:t>
            </w:r>
          </w:p>
        </w:tc>
        <w:tc>
          <w:tcPr>
            <w:tcW w:w="1362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132’</w:t>
            </w:r>
          </w:p>
        </w:tc>
        <w:tc>
          <w:tcPr>
            <w:tcW w:w="1491" w:type="dxa"/>
            <w:vAlign w:val="center"/>
          </w:tcPr>
          <w:p w:rsidR="00F9577C" w:rsidRPr="00312A93" w:rsidRDefault="00C0410D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Cremic Tiles</w:t>
            </w:r>
          </w:p>
        </w:tc>
        <w:tc>
          <w:tcPr>
            <w:tcW w:w="1259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$1.58</w:t>
            </w:r>
          </w:p>
        </w:tc>
        <w:tc>
          <w:tcPr>
            <w:tcW w:w="1273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$208.56</w:t>
            </w:r>
          </w:p>
        </w:tc>
      </w:tr>
      <w:tr w:rsidR="00F9577C" w:rsidTr="00CE7899">
        <w:trPr>
          <w:trHeight w:val="1280"/>
        </w:trPr>
        <w:tc>
          <w:tcPr>
            <w:tcW w:w="2838" w:type="dxa"/>
            <w:vAlign w:val="center"/>
          </w:tcPr>
          <w:p w:rsidR="00F9577C" w:rsidRDefault="00F9577C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Sitting Room</w:t>
            </w:r>
          </w:p>
        </w:tc>
        <w:tc>
          <w:tcPr>
            <w:tcW w:w="1353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10’ x 12’</w:t>
            </w:r>
          </w:p>
        </w:tc>
        <w:tc>
          <w:tcPr>
            <w:tcW w:w="1362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120’</w:t>
            </w:r>
          </w:p>
        </w:tc>
        <w:tc>
          <w:tcPr>
            <w:tcW w:w="1491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Carpet Tiles</w:t>
            </w:r>
          </w:p>
        </w:tc>
        <w:tc>
          <w:tcPr>
            <w:tcW w:w="1259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$1.40</w:t>
            </w:r>
          </w:p>
        </w:tc>
        <w:tc>
          <w:tcPr>
            <w:tcW w:w="1273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$168.00</w:t>
            </w:r>
          </w:p>
        </w:tc>
      </w:tr>
      <w:tr w:rsidR="00F9577C" w:rsidTr="00CE7899">
        <w:trPr>
          <w:trHeight w:val="1280"/>
        </w:trPr>
        <w:tc>
          <w:tcPr>
            <w:tcW w:w="2838" w:type="dxa"/>
            <w:vAlign w:val="center"/>
          </w:tcPr>
          <w:p w:rsidR="00F9577C" w:rsidRDefault="00F9577C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Master Bedroom</w:t>
            </w:r>
          </w:p>
        </w:tc>
        <w:tc>
          <w:tcPr>
            <w:tcW w:w="1353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13.25’ x 16.5’</w:t>
            </w:r>
          </w:p>
        </w:tc>
        <w:tc>
          <w:tcPr>
            <w:tcW w:w="1362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218.625’</w:t>
            </w:r>
          </w:p>
        </w:tc>
        <w:tc>
          <w:tcPr>
            <w:tcW w:w="1491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Bamboo</w:t>
            </w:r>
          </w:p>
        </w:tc>
        <w:tc>
          <w:tcPr>
            <w:tcW w:w="1259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$4.48</w:t>
            </w:r>
          </w:p>
        </w:tc>
        <w:tc>
          <w:tcPr>
            <w:tcW w:w="1273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$979.44</w:t>
            </w:r>
          </w:p>
        </w:tc>
      </w:tr>
      <w:tr w:rsidR="00F9577C" w:rsidTr="00CE7899">
        <w:trPr>
          <w:trHeight w:val="1280"/>
        </w:trPr>
        <w:tc>
          <w:tcPr>
            <w:tcW w:w="2838" w:type="dxa"/>
            <w:vAlign w:val="center"/>
          </w:tcPr>
          <w:p w:rsidR="00F9577C" w:rsidRDefault="00F9577C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Bathroom</w:t>
            </w:r>
          </w:p>
        </w:tc>
        <w:tc>
          <w:tcPr>
            <w:tcW w:w="1353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13.5’ x 6.5’</w:t>
            </w:r>
          </w:p>
        </w:tc>
        <w:tc>
          <w:tcPr>
            <w:tcW w:w="1362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87.75’</w:t>
            </w:r>
          </w:p>
        </w:tc>
        <w:tc>
          <w:tcPr>
            <w:tcW w:w="1491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Sheet Vynal</w:t>
            </w:r>
          </w:p>
        </w:tc>
        <w:tc>
          <w:tcPr>
            <w:tcW w:w="1259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$1.00</w:t>
            </w:r>
          </w:p>
        </w:tc>
        <w:tc>
          <w:tcPr>
            <w:tcW w:w="1273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$87.75</w:t>
            </w:r>
          </w:p>
        </w:tc>
      </w:tr>
      <w:tr w:rsidR="00F9577C" w:rsidTr="00CE7899">
        <w:trPr>
          <w:trHeight w:val="1280"/>
        </w:trPr>
        <w:tc>
          <w:tcPr>
            <w:tcW w:w="2838" w:type="dxa"/>
            <w:vAlign w:val="center"/>
          </w:tcPr>
          <w:p w:rsidR="00F9577C" w:rsidRDefault="00F9577C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Bedroom 1</w:t>
            </w:r>
          </w:p>
        </w:tc>
        <w:tc>
          <w:tcPr>
            <w:tcW w:w="1353" w:type="dxa"/>
            <w:vAlign w:val="center"/>
          </w:tcPr>
          <w:p w:rsidR="00F9577C" w:rsidRPr="00312A93" w:rsidRDefault="007B1871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13.5’ x 14’</w:t>
            </w:r>
          </w:p>
        </w:tc>
        <w:tc>
          <w:tcPr>
            <w:tcW w:w="1362" w:type="dxa"/>
            <w:vAlign w:val="center"/>
          </w:tcPr>
          <w:p w:rsidR="00F9577C" w:rsidRPr="00312A93" w:rsidRDefault="007B1871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189’</w:t>
            </w:r>
          </w:p>
        </w:tc>
        <w:tc>
          <w:tcPr>
            <w:tcW w:w="1491" w:type="dxa"/>
            <w:vAlign w:val="center"/>
          </w:tcPr>
          <w:p w:rsidR="00F9577C" w:rsidRPr="00312A93" w:rsidRDefault="007B1871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Cork</w:t>
            </w:r>
          </w:p>
        </w:tc>
        <w:tc>
          <w:tcPr>
            <w:tcW w:w="1259" w:type="dxa"/>
            <w:vAlign w:val="center"/>
          </w:tcPr>
          <w:p w:rsidR="00F9577C" w:rsidRPr="00312A93" w:rsidRDefault="007B1871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$4.12</w:t>
            </w:r>
          </w:p>
        </w:tc>
        <w:tc>
          <w:tcPr>
            <w:tcW w:w="1273" w:type="dxa"/>
            <w:vAlign w:val="center"/>
          </w:tcPr>
          <w:p w:rsidR="00F9577C" w:rsidRPr="00312A93" w:rsidRDefault="007B1871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$778.68</w:t>
            </w:r>
          </w:p>
        </w:tc>
      </w:tr>
      <w:tr w:rsidR="00F9577C" w:rsidTr="00CE7899">
        <w:trPr>
          <w:trHeight w:val="1280"/>
        </w:trPr>
        <w:tc>
          <w:tcPr>
            <w:tcW w:w="2838" w:type="dxa"/>
            <w:vAlign w:val="center"/>
          </w:tcPr>
          <w:p w:rsidR="00F9577C" w:rsidRDefault="00F9577C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Closet in Bedroom 1</w:t>
            </w:r>
          </w:p>
        </w:tc>
        <w:tc>
          <w:tcPr>
            <w:tcW w:w="1353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13.5’ x 3’</w:t>
            </w:r>
          </w:p>
        </w:tc>
        <w:tc>
          <w:tcPr>
            <w:tcW w:w="1362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40.5’</w:t>
            </w:r>
          </w:p>
        </w:tc>
        <w:tc>
          <w:tcPr>
            <w:tcW w:w="1491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Sheet Vynal</w:t>
            </w:r>
          </w:p>
        </w:tc>
        <w:tc>
          <w:tcPr>
            <w:tcW w:w="1259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$1.00</w:t>
            </w:r>
          </w:p>
        </w:tc>
        <w:tc>
          <w:tcPr>
            <w:tcW w:w="1273" w:type="dxa"/>
            <w:vAlign w:val="center"/>
          </w:tcPr>
          <w:p w:rsidR="00F9577C" w:rsidRPr="00312A93" w:rsidRDefault="002231D6" w:rsidP="00C0410D">
            <w:pPr>
              <w:pStyle w:val="Header"/>
              <w:tabs>
                <w:tab w:val="center" w:pos="1080"/>
              </w:tabs>
              <w:jc w:val="center"/>
              <w:rPr>
                <w:rFonts w:cs="Arial"/>
                <w:noProof/>
                <w:color w:val="5B54B8"/>
                <w:sz w:val="28"/>
                <w:szCs w:val="28"/>
              </w:rPr>
            </w:pPr>
            <w:r w:rsidRPr="00312A93">
              <w:rPr>
                <w:rFonts w:cs="Arial"/>
                <w:noProof/>
                <w:color w:val="5B54B8"/>
                <w:sz w:val="28"/>
                <w:szCs w:val="28"/>
              </w:rPr>
              <w:t>$40.50</w:t>
            </w:r>
          </w:p>
        </w:tc>
      </w:tr>
    </w:tbl>
    <w:p w:rsidR="00BF53BC" w:rsidRDefault="00996EEB" w:rsidP="00AB5572">
      <w:pPr>
        <w:pStyle w:val="Header"/>
        <w:tabs>
          <w:tab w:val="center" w:pos="1080"/>
        </w:tabs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7293610</wp:posOffset>
                </wp:positionV>
                <wp:extent cx="2339340" cy="731520"/>
                <wp:effectExtent l="19050" t="19050" r="2286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9340" cy="731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410D" w:rsidRPr="00AB0488" w:rsidRDefault="00C0410D" w:rsidP="00F957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0488">
                              <w:rPr>
                                <w:sz w:val="28"/>
                                <w:szCs w:val="28"/>
                              </w:rPr>
                              <w:t>You need to use at least three different flooring materials in the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.6pt;margin-top:574.3pt;width:184.2pt;height:5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" filled="f" strokeweight="3pt">
                <v:path arrowok="t"/>
                <v:textbox>
                  <w:txbxContent>
                    <w:p w:rsidR="00C0410D" w:rsidRPr="00AB0488" w:rsidRDefault="00C0410D" w:rsidP="00F957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B0488">
                        <w:rPr>
                          <w:sz w:val="28"/>
                          <w:szCs w:val="28"/>
                        </w:rPr>
                        <w:t>You need to use at least three different flooring materials in the home.</w:t>
                      </w:r>
                    </w:p>
                  </w:txbxContent>
                </v:textbox>
              </v:shape>
            </w:pict>
          </mc:Fallback>
        </mc:AlternateContent>
      </w:r>
      <w:r w:rsidR="00BF53BC">
        <w:rPr>
          <w:rFonts w:cs="Arial"/>
          <w:noProof/>
          <w:sz w:val="28"/>
          <w:szCs w:val="28"/>
        </w:rPr>
        <w:tab/>
      </w:r>
      <w:r w:rsidR="00BF53BC">
        <w:rPr>
          <w:rFonts w:cs="Arial"/>
          <w:noProof/>
          <w:sz w:val="28"/>
          <w:szCs w:val="28"/>
        </w:rPr>
        <w:tab/>
        <w:t xml:space="preserve">  </w:t>
      </w:r>
    </w:p>
    <w:p w:rsidR="00BF53BC" w:rsidRDefault="00F9577C" w:rsidP="00BF53BC">
      <w:pPr>
        <w:pStyle w:val="Header"/>
        <w:tabs>
          <w:tab w:val="center" w:pos="1080"/>
        </w:tabs>
        <w:jc w:val="right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Total Flooring Cost for Home:</w:t>
      </w:r>
      <w:r w:rsidR="007B1871">
        <w:rPr>
          <w:rFonts w:cs="Arial"/>
          <w:noProof/>
          <w:sz w:val="28"/>
          <w:szCs w:val="28"/>
        </w:rPr>
        <w:t xml:space="preserve"> $3,290.93</w:t>
      </w:r>
    </w:p>
    <w:p w:rsidR="00D32360" w:rsidRDefault="007B1871" w:rsidP="00AB5572">
      <w:pPr>
        <w:pStyle w:val="Header"/>
        <w:tabs>
          <w:tab w:val="center" w:pos="1080"/>
        </w:tabs>
        <w:jc w:val="right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 xml:space="preserve"> </w:t>
      </w:r>
    </w:p>
    <w:p w:rsidR="00D32360" w:rsidRDefault="00D32360">
      <w:pPr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br w:type="page"/>
      </w:r>
    </w:p>
    <w:p w:rsidR="00D32360" w:rsidRPr="008205E3" w:rsidRDefault="00D32360" w:rsidP="00D32360">
      <w:pPr>
        <w:rPr>
          <w:b/>
          <w:sz w:val="28"/>
          <w:szCs w:val="32"/>
        </w:rPr>
      </w:pPr>
      <w:r w:rsidRPr="008205E3">
        <w:rPr>
          <w:b/>
          <w:sz w:val="28"/>
          <w:szCs w:val="32"/>
        </w:rPr>
        <w:lastRenderedPageBreak/>
        <w:t>Conclusion</w:t>
      </w:r>
    </w:p>
    <w:p w:rsidR="00D32360" w:rsidRDefault="00D32360" w:rsidP="00D32360">
      <w:pPr>
        <w:pStyle w:val="ActivityNumbers"/>
        <w:numPr>
          <w:ilvl w:val="0"/>
          <w:numId w:val="18"/>
        </w:numPr>
      </w:pPr>
      <w:r w:rsidRPr="00765A45">
        <w:t xml:space="preserve">What </w:t>
      </w:r>
      <w:r>
        <w:t>details</w:t>
      </w:r>
      <w:r w:rsidRPr="00765A45">
        <w:t xml:space="preserve"> did you consider when you were choosing your flooring materials?</w:t>
      </w:r>
    </w:p>
    <w:p w:rsidR="00D32360" w:rsidRPr="00C33C69" w:rsidRDefault="007B1871" w:rsidP="00D32360">
      <w:pPr>
        <w:pStyle w:val="ActivityNumbers"/>
        <w:numPr>
          <w:ilvl w:val="0"/>
          <w:numId w:val="0"/>
        </w:numPr>
        <w:ind w:left="720"/>
        <w:rPr>
          <w:color w:val="5B54B8"/>
        </w:rPr>
      </w:pPr>
      <w:r w:rsidRPr="00C33C69">
        <w:rPr>
          <w:color w:val="5B54B8"/>
        </w:rPr>
        <w:t xml:space="preserve">What they looked like </w:t>
      </w:r>
      <w:proofErr w:type="gramStart"/>
      <w:r w:rsidRPr="00C33C69">
        <w:rPr>
          <w:color w:val="5B54B8"/>
        </w:rPr>
        <w:t>and  the</w:t>
      </w:r>
      <w:proofErr w:type="gramEnd"/>
      <w:r w:rsidRPr="00C33C69">
        <w:rPr>
          <w:color w:val="5B54B8"/>
        </w:rPr>
        <w:t xml:space="preserve"> price</w:t>
      </w:r>
    </w:p>
    <w:p w:rsidR="00D32360" w:rsidRDefault="00D32360" w:rsidP="00D32360">
      <w:pPr>
        <w:pStyle w:val="ActivityNumbers"/>
        <w:numPr>
          <w:ilvl w:val="0"/>
          <w:numId w:val="0"/>
        </w:numPr>
        <w:ind w:left="720"/>
      </w:pPr>
    </w:p>
    <w:p w:rsidR="00D32360" w:rsidRDefault="00D32360" w:rsidP="00D32360">
      <w:pPr>
        <w:pStyle w:val="ActivityNumbers"/>
        <w:numPr>
          <w:ilvl w:val="0"/>
          <w:numId w:val="0"/>
        </w:numPr>
        <w:ind w:left="720"/>
      </w:pPr>
    </w:p>
    <w:p w:rsidR="00D32360" w:rsidRPr="00765A45" w:rsidRDefault="00D32360" w:rsidP="00D32360">
      <w:pPr>
        <w:pStyle w:val="ActivityNumbers"/>
        <w:numPr>
          <w:ilvl w:val="0"/>
          <w:numId w:val="0"/>
        </w:numPr>
        <w:ind w:left="720"/>
      </w:pPr>
    </w:p>
    <w:p w:rsidR="00D32360" w:rsidRDefault="00D32360" w:rsidP="00D32360">
      <w:pPr>
        <w:pStyle w:val="ActivityNumbers"/>
      </w:pPr>
      <w:r w:rsidRPr="00765A45">
        <w:t>How did your budget impact your material decisions?</w:t>
      </w:r>
    </w:p>
    <w:p w:rsidR="00D32360" w:rsidRPr="00C33C69" w:rsidRDefault="007B1871" w:rsidP="00D32360">
      <w:pPr>
        <w:pStyle w:val="ActivityNumbers"/>
        <w:numPr>
          <w:ilvl w:val="0"/>
          <w:numId w:val="0"/>
        </w:numPr>
        <w:ind w:left="720"/>
        <w:rPr>
          <w:color w:val="5B54B8"/>
        </w:rPr>
      </w:pPr>
      <w:r w:rsidRPr="00C33C69">
        <w:rPr>
          <w:color w:val="5B54B8"/>
        </w:rPr>
        <w:t>Some were too expensive to buy</w:t>
      </w:r>
    </w:p>
    <w:p w:rsidR="00D32360" w:rsidRDefault="00D32360" w:rsidP="00D32360">
      <w:pPr>
        <w:pStyle w:val="ActivityNumbers"/>
        <w:numPr>
          <w:ilvl w:val="0"/>
          <w:numId w:val="0"/>
        </w:numPr>
        <w:ind w:left="720"/>
      </w:pPr>
    </w:p>
    <w:p w:rsidR="00D32360" w:rsidRDefault="00D32360" w:rsidP="00D32360">
      <w:pPr>
        <w:pStyle w:val="ActivityNumbers"/>
        <w:numPr>
          <w:ilvl w:val="0"/>
          <w:numId w:val="0"/>
        </w:numPr>
        <w:ind w:left="720"/>
      </w:pPr>
    </w:p>
    <w:p w:rsidR="00D32360" w:rsidRPr="00765A45" w:rsidRDefault="00D32360" w:rsidP="00D32360">
      <w:pPr>
        <w:pStyle w:val="ActivityNumbers"/>
        <w:numPr>
          <w:ilvl w:val="0"/>
          <w:numId w:val="0"/>
        </w:numPr>
        <w:ind w:left="720"/>
      </w:pPr>
    </w:p>
    <w:p w:rsidR="00D32360" w:rsidRDefault="00D32360" w:rsidP="00D32360">
      <w:pPr>
        <w:pStyle w:val="ActivityNumbers"/>
      </w:pPr>
      <w:r w:rsidRPr="00765A45">
        <w:t>Why is it important to make sure your calculations are accurate?</w:t>
      </w:r>
    </w:p>
    <w:p w:rsidR="00D32360" w:rsidRPr="00C33C69" w:rsidRDefault="007B1871" w:rsidP="00D32360">
      <w:pPr>
        <w:pStyle w:val="ActivityNumbers"/>
        <w:numPr>
          <w:ilvl w:val="0"/>
          <w:numId w:val="0"/>
        </w:numPr>
        <w:ind w:left="720"/>
        <w:rPr>
          <w:color w:val="5B54B8"/>
        </w:rPr>
      </w:pPr>
      <w:r w:rsidRPr="00C33C69">
        <w:rPr>
          <w:color w:val="5B54B8"/>
        </w:rPr>
        <w:t>If you miss calculate you may not have enough or you may have way too much</w:t>
      </w:r>
    </w:p>
    <w:p w:rsidR="00D32360" w:rsidRDefault="00D32360" w:rsidP="00D32360">
      <w:pPr>
        <w:pStyle w:val="ActivityNumbers"/>
        <w:numPr>
          <w:ilvl w:val="0"/>
          <w:numId w:val="0"/>
        </w:numPr>
        <w:ind w:left="720"/>
      </w:pPr>
    </w:p>
    <w:p w:rsidR="00D32360" w:rsidRDefault="00D32360" w:rsidP="00D32360">
      <w:pPr>
        <w:pStyle w:val="ActivityNumbers"/>
        <w:numPr>
          <w:ilvl w:val="0"/>
          <w:numId w:val="0"/>
        </w:numPr>
        <w:ind w:left="720"/>
      </w:pPr>
    </w:p>
    <w:p w:rsidR="00D32360" w:rsidRDefault="00D32360" w:rsidP="00D32360">
      <w:pPr>
        <w:pStyle w:val="ActivityNumbers"/>
        <w:numPr>
          <w:ilvl w:val="0"/>
          <w:numId w:val="0"/>
        </w:numPr>
        <w:ind w:left="720"/>
      </w:pPr>
    </w:p>
    <w:p w:rsidR="00D32360" w:rsidRDefault="00D32360" w:rsidP="00D32360">
      <w:pPr>
        <w:pStyle w:val="ActivityNumbers"/>
      </w:pPr>
      <w:r>
        <w:t>If you need 107.1875 sq. ft. of flooring materials, should you buy 107 sq. ft. or 108 sq. ft.? Why?</w:t>
      </w:r>
    </w:p>
    <w:p w:rsidR="00D32360" w:rsidRPr="00C33C69" w:rsidRDefault="007B1871" w:rsidP="00D32360">
      <w:pPr>
        <w:pStyle w:val="ActivityNumbers"/>
        <w:numPr>
          <w:ilvl w:val="0"/>
          <w:numId w:val="0"/>
        </w:numPr>
        <w:ind w:left="720"/>
        <w:rPr>
          <w:color w:val="5B54B8"/>
        </w:rPr>
      </w:pPr>
      <w:bookmarkStart w:id="0" w:name="_GoBack"/>
      <w:r w:rsidRPr="00C33C69">
        <w:rPr>
          <w:color w:val="5B54B8"/>
        </w:rPr>
        <w:t>108 because if you get 107 you won’t have enough for the extra</w:t>
      </w:r>
      <w:r w:rsidR="00053309" w:rsidRPr="00C33C69">
        <w:rPr>
          <w:color w:val="5B54B8"/>
        </w:rPr>
        <w:t xml:space="preserve"> .1875 flooring and it won’t look good</w:t>
      </w:r>
    </w:p>
    <w:bookmarkEnd w:id="0"/>
    <w:p w:rsidR="00D32360" w:rsidRDefault="00D32360" w:rsidP="00D32360">
      <w:pPr>
        <w:pStyle w:val="ActivityNumbers"/>
        <w:numPr>
          <w:ilvl w:val="0"/>
          <w:numId w:val="0"/>
        </w:numPr>
        <w:ind w:left="720"/>
      </w:pPr>
    </w:p>
    <w:p w:rsidR="00D32360" w:rsidRDefault="00D32360" w:rsidP="00D32360">
      <w:pPr>
        <w:pStyle w:val="ActivityNumbers"/>
        <w:numPr>
          <w:ilvl w:val="0"/>
          <w:numId w:val="0"/>
        </w:numPr>
        <w:ind w:left="720"/>
      </w:pPr>
    </w:p>
    <w:p w:rsidR="00D32360" w:rsidRDefault="00D32360" w:rsidP="00D32360">
      <w:pPr>
        <w:pStyle w:val="ActivityNumbers"/>
        <w:numPr>
          <w:ilvl w:val="0"/>
          <w:numId w:val="0"/>
        </w:numPr>
        <w:ind w:left="720"/>
      </w:pPr>
    </w:p>
    <w:p w:rsidR="00D32360" w:rsidRPr="00765A45" w:rsidRDefault="00D32360" w:rsidP="00D32360">
      <w:pPr>
        <w:pStyle w:val="ActivityNumbers"/>
        <w:numPr>
          <w:ilvl w:val="0"/>
          <w:numId w:val="0"/>
        </w:numPr>
        <w:ind w:left="720"/>
      </w:pPr>
    </w:p>
    <w:p w:rsidR="00D32360" w:rsidRDefault="00D32360" w:rsidP="00D32360">
      <w:pPr>
        <w:pStyle w:val="ActivityNumbers"/>
      </w:pPr>
      <w:r w:rsidRPr="00765A45">
        <w:t xml:space="preserve">What can you do with leftover flooring supplies? </w:t>
      </w:r>
    </w:p>
    <w:p w:rsidR="00D32360" w:rsidRPr="00C33C69" w:rsidRDefault="00053309" w:rsidP="00D32360">
      <w:pPr>
        <w:pStyle w:val="ActivityNumbers"/>
        <w:numPr>
          <w:ilvl w:val="0"/>
          <w:numId w:val="0"/>
        </w:numPr>
        <w:ind w:left="720"/>
        <w:rPr>
          <w:color w:val="5B54B8"/>
        </w:rPr>
      </w:pPr>
      <w:r w:rsidRPr="00C33C69">
        <w:rPr>
          <w:color w:val="5B54B8"/>
        </w:rPr>
        <w:t>Save it incase anything rips</w:t>
      </w:r>
    </w:p>
    <w:p w:rsidR="00D32360" w:rsidRDefault="00D32360" w:rsidP="00D32360">
      <w:pPr>
        <w:pStyle w:val="ActivityNumbers"/>
        <w:numPr>
          <w:ilvl w:val="0"/>
          <w:numId w:val="0"/>
        </w:numPr>
        <w:ind w:left="720"/>
      </w:pPr>
    </w:p>
    <w:p w:rsidR="00D32360" w:rsidRDefault="00D32360" w:rsidP="00D32360">
      <w:pPr>
        <w:pStyle w:val="ActivityNumbers"/>
        <w:numPr>
          <w:ilvl w:val="0"/>
          <w:numId w:val="0"/>
        </w:numPr>
        <w:ind w:left="720"/>
      </w:pPr>
    </w:p>
    <w:p w:rsidR="00F9577C" w:rsidRDefault="00F9577C" w:rsidP="00D32360">
      <w:pPr>
        <w:pStyle w:val="Header"/>
        <w:tabs>
          <w:tab w:val="center" w:pos="1080"/>
        </w:tabs>
        <w:rPr>
          <w:rFonts w:cs="Arial"/>
          <w:noProof/>
          <w:sz w:val="28"/>
          <w:szCs w:val="28"/>
        </w:rPr>
      </w:pPr>
    </w:p>
    <w:sectPr w:rsidR="00F9577C" w:rsidSect="008B76BC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5B" w:rsidRDefault="00A81E5B">
      <w:r>
        <w:separator/>
      </w:r>
    </w:p>
    <w:p w:rsidR="00A81E5B" w:rsidRDefault="00A81E5B"/>
    <w:p w:rsidR="00A81E5B" w:rsidRDefault="00A81E5B"/>
  </w:endnote>
  <w:endnote w:type="continuationSeparator" w:id="0">
    <w:p w:rsidR="00A81E5B" w:rsidRDefault="00A81E5B">
      <w:r>
        <w:continuationSeparator/>
      </w:r>
    </w:p>
    <w:p w:rsidR="00A81E5B" w:rsidRDefault="00A81E5B"/>
    <w:p w:rsidR="00A81E5B" w:rsidRDefault="00A81E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5B" w:rsidRDefault="00A81E5B">
      <w:r>
        <w:separator/>
      </w:r>
    </w:p>
    <w:p w:rsidR="00A81E5B" w:rsidRDefault="00A81E5B"/>
    <w:p w:rsidR="00A81E5B" w:rsidRDefault="00A81E5B"/>
  </w:footnote>
  <w:footnote w:type="continuationSeparator" w:id="0">
    <w:p w:rsidR="00A81E5B" w:rsidRDefault="00A81E5B">
      <w:r>
        <w:continuationSeparator/>
      </w:r>
    </w:p>
    <w:p w:rsidR="00A81E5B" w:rsidRDefault="00A81E5B"/>
    <w:p w:rsidR="00A81E5B" w:rsidRDefault="00A81E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0D" w:rsidRDefault="00C0410D"/>
  <w:p w:rsidR="00C0410D" w:rsidRDefault="00C0410D"/>
  <w:p w:rsidR="00C0410D" w:rsidRDefault="00C041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0D" w:rsidRDefault="00C041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78D0C48"/>
    <w:multiLevelType w:val="hybridMultilevel"/>
    <w:tmpl w:val="B276F4CA"/>
    <w:lvl w:ilvl="0" w:tplc="8ECEE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CE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0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44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2C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0B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CA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A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26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6F6885"/>
    <w:multiLevelType w:val="hybridMultilevel"/>
    <w:tmpl w:val="3B9A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A34BB3"/>
    <w:multiLevelType w:val="hybridMultilevel"/>
    <w:tmpl w:val="A212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4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4"/>
  </w:num>
  <w:num w:numId="10">
    <w:abstractNumId w:val="17"/>
  </w:num>
  <w:num w:numId="11">
    <w:abstractNumId w:val="16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10"/>
  </w:num>
  <w:num w:numId="17">
    <w:abstractNumId w:val="5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9"/>
  </w:num>
  <w:num w:numId="21">
    <w:abstractNumId w:val="8"/>
  </w:num>
  <w:num w:numId="22">
    <w:abstractNumId w:val="15"/>
  </w:num>
  <w:num w:numId="23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D9"/>
    <w:rsid w:val="000105DB"/>
    <w:rsid w:val="00046CD5"/>
    <w:rsid w:val="00053309"/>
    <w:rsid w:val="00094530"/>
    <w:rsid w:val="000F2B91"/>
    <w:rsid w:val="00183C5A"/>
    <w:rsid w:val="00186F35"/>
    <w:rsid w:val="001A70F8"/>
    <w:rsid w:val="001C078D"/>
    <w:rsid w:val="0022246E"/>
    <w:rsid w:val="002231D6"/>
    <w:rsid w:val="00236268"/>
    <w:rsid w:val="0024594D"/>
    <w:rsid w:val="00261CC9"/>
    <w:rsid w:val="0026388D"/>
    <w:rsid w:val="00266BB8"/>
    <w:rsid w:val="002E18BC"/>
    <w:rsid w:val="00312A93"/>
    <w:rsid w:val="00334045"/>
    <w:rsid w:val="00374A1B"/>
    <w:rsid w:val="0038091D"/>
    <w:rsid w:val="003873F3"/>
    <w:rsid w:val="004114F6"/>
    <w:rsid w:val="00426DD5"/>
    <w:rsid w:val="004603F5"/>
    <w:rsid w:val="004702F4"/>
    <w:rsid w:val="0050010C"/>
    <w:rsid w:val="00500AD9"/>
    <w:rsid w:val="00576A28"/>
    <w:rsid w:val="00584322"/>
    <w:rsid w:val="005B2063"/>
    <w:rsid w:val="005E71A4"/>
    <w:rsid w:val="006242C4"/>
    <w:rsid w:val="00635C9A"/>
    <w:rsid w:val="006418BE"/>
    <w:rsid w:val="006A3759"/>
    <w:rsid w:val="006D42BD"/>
    <w:rsid w:val="006E4B44"/>
    <w:rsid w:val="00743E3D"/>
    <w:rsid w:val="00765A45"/>
    <w:rsid w:val="00771119"/>
    <w:rsid w:val="007B0AFA"/>
    <w:rsid w:val="007B1871"/>
    <w:rsid w:val="007C058D"/>
    <w:rsid w:val="007E66BD"/>
    <w:rsid w:val="008205E3"/>
    <w:rsid w:val="008635E7"/>
    <w:rsid w:val="00882BEC"/>
    <w:rsid w:val="008A0941"/>
    <w:rsid w:val="008A1512"/>
    <w:rsid w:val="008B76BC"/>
    <w:rsid w:val="008F6A42"/>
    <w:rsid w:val="00981244"/>
    <w:rsid w:val="00993CBF"/>
    <w:rsid w:val="00996EEB"/>
    <w:rsid w:val="009D5AFC"/>
    <w:rsid w:val="009E3164"/>
    <w:rsid w:val="00A2624F"/>
    <w:rsid w:val="00A44609"/>
    <w:rsid w:val="00A811D8"/>
    <w:rsid w:val="00A81E5B"/>
    <w:rsid w:val="00AB0488"/>
    <w:rsid w:val="00AB5572"/>
    <w:rsid w:val="00AC04EE"/>
    <w:rsid w:val="00AC79F2"/>
    <w:rsid w:val="00AE3949"/>
    <w:rsid w:val="00B041CA"/>
    <w:rsid w:val="00B10FA0"/>
    <w:rsid w:val="00B14999"/>
    <w:rsid w:val="00B26BB3"/>
    <w:rsid w:val="00B323F3"/>
    <w:rsid w:val="00B3307C"/>
    <w:rsid w:val="00B90A69"/>
    <w:rsid w:val="00BC38B3"/>
    <w:rsid w:val="00BF53BC"/>
    <w:rsid w:val="00C0410D"/>
    <w:rsid w:val="00C33C69"/>
    <w:rsid w:val="00C605C8"/>
    <w:rsid w:val="00C8698A"/>
    <w:rsid w:val="00CA3DBE"/>
    <w:rsid w:val="00CC26D4"/>
    <w:rsid w:val="00CE7899"/>
    <w:rsid w:val="00D32360"/>
    <w:rsid w:val="00D36CE4"/>
    <w:rsid w:val="00D53A6A"/>
    <w:rsid w:val="00D63F77"/>
    <w:rsid w:val="00D743DC"/>
    <w:rsid w:val="00D85E7F"/>
    <w:rsid w:val="00DC3F03"/>
    <w:rsid w:val="00E47655"/>
    <w:rsid w:val="00EE36A9"/>
    <w:rsid w:val="00F358FF"/>
    <w:rsid w:val="00F43405"/>
    <w:rsid w:val="00F839BE"/>
    <w:rsid w:val="00F95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F5652C8-F46F-4BFD-9A81-557C3170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uiPriority w:val="59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90A69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4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77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onnan\Desktop\GTT%20-%20GA\Templates\GTT%20%20APPB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C754-B3B3-432D-986B-A6635951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GTT  APPB Document</Template>
  <TotalTime>5</TotalTime>
  <Pages>5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7.1.6 Estimating Flooring Materials</vt:lpstr>
    </vt:vector>
  </TitlesOfParts>
  <Company>Project Lead The Way, Inc.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7.1.6 Estimating Flooring Materials</dc:title>
  <dc:subject>GTT - Unit 7 - Green Architecture</dc:subject>
  <dc:creator>GTT Revision Team</dc:creator>
  <cp:lastModifiedBy>Sedlmayr, Alexandra H</cp:lastModifiedBy>
  <cp:revision>5</cp:revision>
  <cp:lastPrinted>2014-08-25T20:39:00Z</cp:lastPrinted>
  <dcterms:created xsi:type="dcterms:W3CDTF">2014-08-28T01:38:00Z</dcterms:created>
  <dcterms:modified xsi:type="dcterms:W3CDTF">2014-08-28T18:14:00Z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